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A00A119"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w:t>
      </w:r>
      <w:r w:rsidR="001D265A">
        <w:rPr>
          <w:rFonts w:asciiTheme="minorHAnsi" w:hAnsiTheme="minorHAnsi" w:cstheme="minorHAnsi"/>
        </w:rPr>
        <w:t>1</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66971F02" w14:textId="1FBD6FDC" w:rsidR="002C101E" w:rsidRPr="00836195" w:rsidRDefault="003C1B45" w:rsidP="001D265A">
      <w:pPr>
        <w:pStyle w:val="7"/>
        <w:spacing w:before="0" w:beforeAutospacing="0" w:after="160" w:afterAutospacing="0" w:line="240" w:lineRule="atLeast"/>
        <w:jc w:val="center"/>
        <w:rPr>
          <w:rFonts w:asciiTheme="minorHAnsi" w:hAnsiTheme="minorHAnsi" w:cstheme="minorHAnsi"/>
          <w:b/>
          <w:bCs/>
        </w:rPr>
      </w:pPr>
      <w:r w:rsidRPr="00836195">
        <w:rPr>
          <w:rFonts w:asciiTheme="minorHAnsi" w:hAnsiTheme="minorHAnsi" w:cstheme="minorHAnsi"/>
          <w:b/>
          <w:bCs/>
        </w:rPr>
        <w:t>Συλλυπητήριο μήνυμα της Υπουργού Πολιτισμού και Αθλητισμού Λίνας Μενδώνη για την απώλεια του Ροβήρου Μανθούλη</w:t>
      </w:r>
    </w:p>
    <w:p w14:paraId="417920DD" w14:textId="08FC354D" w:rsidR="003C1B45" w:rsidRDefault="003C1B45" w:rsidP="001D265A">
      <w:pPr>
        <w:pStyle w:val="7"/>
        <w:spacing w:before="0" w:beforeAutospacing="0" w:after="160" w:afterAutospacing="0" w:line="240" w:lineRule="atLeast"/>
        <w:jc w:val="center"/>
        <w:rPr>
          <w:rFonts w:asciiTheme="minorHAnsi" w:hAnsiTheme="minorHAnsi" w:cstheme="minorHAnsi"/>
        </w:rPr>
      </w:pPr>
    </w:p>
    <w:p w14:paraId="4E957768" w14:textId="1536FF9C" w:rsidR="003C1B45" w:rsidRDefault="003C1B45" w:rsidP="00836195">
      <w:pPr>
        <w:pStyle w:val="7"/>
        <w:spacing w:before="0" w:beforeAutospacing="0" w:after="160" w:afterAutospacing="0" w:line="240" w:lineRule="atLeast"/>
        <w:jc w:val="both"/>
        <w:rPr>
          <w:rFonts w:asciiTheme="minorHAnsi" w:hAnsiTheme="minorHAnsi" w:cstheme="minorHAnsi"/>
        </w:rPr>
      </w:pPr>
      <w:r>
        <w:rPr>
          <w:rFonts w:asciiTheme="minorHAnsi" w:hAnsiTheme="minorHAnsi" w:cstheme="minorHAnsi"/>
        </w:rPr>
        <w:t>Σκηνοθέτης, ποιητής, διανοούμενος, δάσκαλος</w:t>
      </w:r>
      <w:r w:rsidR="00B606AD">
        <w:rPr>
          <w:rFonts w:asciiTheme="minorHAnsi" w:hAnsiTheme="minorHAnsi" w:cstheme="minorHAnsi"/>
        </w:rPr>
        <w:t>, αρθρογράφος</w:t>
      </w:r>
      <w:r w:rsidR="00836195">
        <w:rPr>
          <w:rFonts w:asciiTheme="minorHAnsi" w:hAnsiTheme="minorHAnsi" w:cstheme="minorHAnsi"/>
        </w:rPr>
        <w:t xml:space="preserve">, ο Ροβήρος Μανθούλης συνέδεσε στενά το έργο του με τη νεότερη ιστορία της Ελλάδας, είτε με τις ταινίες που γύρισε στην Ελλάδα και στο εξωτερικό, είτε με την πολύπλευρη δράση του ενώ βρισκόταν εξόριστος </w:t>
      </w:r>
      <w:r w:rsidR="007E75BC">
        <w:rPr>
          <w:rFonts w:asciiTheme="minorHAnsi" w:hAnsiTheme="minorHAnsi" w:cstheme="minorHAnsi"/>
        </w:rPr>
        <w:t xml:space="preserve">στη Γαλλία </w:t>
      </w:r>
      <w:r w:rsidR="00836195">
        <w:rPr>
          <w:rFonts w:asciiTheme="minorHAnsi" w:hAnsiTheme="minorHAnsi" w:cstheme="minorHAnsi"/>
        </w:rPr>
        <w:t xml:space="preserve">κατά τη διάρκεια της δικτατορίας. Πληθωρική προσωπικότητα, </w:t>
      </w:r>
      <w:r w:rsidR="00B606AD">
        <w:rPr>
          <w:rFonts w:asciiTheme="minorHAnsi" w:hAnsiTheme="minorHAnsi" w:cstheme="minorHAnsi"/>
        </w:rPr>
        <w:t xml:space="preserve">συνεργάστηκε με σπουδαίους διεθνείς καλλιτέχνες, βρέθηκε στο περιβάλλον τους, δημιούργησε μαζί τους, ταξίδεψε σε όλο τον κόσμο εξερευνώντας με την κάμερα, ανθρώπους, χώρες, ιδέες. Ο Ροβήρος Μανθούλης αφήνει ένα σημαντικό αποτύπωμα με το έργο του, στον κινηματογράφο μυθοπλασίας και τεκμηρίωσης, αλλά και στην δημόσια τηλεόραση, με την οποία ασχολήθηκε συστηματικά. Εκφράζω τα θερμά μου συλλυπητήρια στους οικείους του και στους πολλούς φίλους του. </w:t>
      </w:r>
    </w:p>
    <w:p w14:paraId="3B3A07B6" w14:textId="75CE81FE" w:rsidR="003C1B45" w:rsidRPr="003C1B45" w:rsidRDefault="003C1B45" w:rsidP="00836195">
      <w:pPr>
        <w:pStyle w:val="7"/>
        <w:spacing w:before="0" w:beforeAutospacing="0" w:after="160" w:afterAutospacing="0" w:line="240" w:lineRule="atLeast"/>
        <w:jc w:val="both"/>
        <w:rPr>
          <w:rFonts w:asciiTheme="minorHAnsi" w:hAnsiTheme="minorHAnsi" w:cstheme="minorHAnsi"/>
        </w:rPr>
      </w:pPr>
    </w:p>
    <w:sectPr w:rsidR="003C1B45" w:rsidRPr="003C1B4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767FB" w14:textId="77777777" w:rsidR="00456903" w:rsidRDefault="00456903" w:rsidP="008735D4">
      <w:pPr>
        <w:spacing w:after="0" w:line="240" w:lineRule="auto"/>
      </w:pPr>
      <w:r>
        <w:separator/>
      </w:r>
    </w:p>
  </w:endnote>
  <w:endnote w:type="continuationSeparator" w:id="0">
    <w:p w14:paraId="39504C1B" w14:textId="77777777" w:rsidR="00456903" w:rsidRDefault="0045690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680EC" w14:textId="77777777" w:rsidR="00456903" w:rsidRDefault="00456903" w:rsidP="008735D4">
      <w:pPr>
        <w:spacing w:after="0" w:line="240" w:lineRule="auto"/>
      </w:pPr>
      <w:r>
        <w:separator/>
      </w:r>
    </w:p>
  </w:footnote>
  <w:footnote w:type="continuationSeparator" w:id="0">
    <w:p w14:paraId="4BC9ED97" w14:textId="77777777" w:rsidR="00456903" w:rsidRDefault="0045690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178F3"/>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D265A"/>
    <w:rsid w:val="001F20D2"/>
    <w:rsid w:val="001F7FE2"/>
    <w:rsid w:val="00202ECF"/>
    <w:rsid w:val="0023431A"/>
    <w:rsid w:val="0025161D"/>
    <w:rsid w:val="002663E5"/>
    <w:rsid w:val="00275046"/>
    <w:rsid w:val="0028030D"/>
    <w:rsid w:val="00285612"/>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1B45"/>
    <w:rsid w:val="003C7DC2"/>
    <w:rsid w:val="003D040F"/>
    <w:rsid w:val="003D7B5A"/>
    <w:rsid w:val="003E26D5"/>
    <w:rsid w:val="0040384C"/>
    <w:rsid w:val="00424C05"/>
    <w:rsid w:val="00434723"/>
    <w:rsid w:val="00442066"/>
    <w:rsid w:val="00442B64"/>
    <w:rsid w:val="00456903"/>
    <w:rsid w:val="00463275"/>
    <w:rsid w:val="004657F6"/>
    <w:rsid w:val="0047319E"/>
    <w:rsid w:val="004A4BB1"/>
    <w:rsid w:val="004B6D2E"/>
    <w:rsid w:val="004C0A6E"/>
    <w:rsid w:val="004C1A9D"/>
    <w:rsid w:val="004D3489"/>
    <w:rsid w:val="004E04C8"/>
    <w:rsid w:val="004F08F5"/>
    <w:rsid w:val="00506EDC"/>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7E75BC"/>
    <w:rsid w:val="00815698"/>
    <w:rsid w:val="00836195"/>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A6637"/>
    <w:rsid w:val="009F28AD"/>
    <w:rsid w:val="00A06F88"/>
    <w:rsid w:val="00A0734F"/>
    <w:rsid w:val="00A459D8"/>
    <w:rsid w:val="00A60BF4"/>
    <w:rsid w:val="00A614CA"/>
    <w:rsid w:val="00A61925"/>
    <w:rsid w:val="00AB3CE1"/>
    <w:rsid w:val="00AD0937"/>
    <w:rsid w:val="00AE1B8B"/>
    <w:rsid w:val="00B05930"/>
    <w:rsid w:val="00B24205"/>
    <w:rsid w:val="00B606AD"/>
    <w:rsid w:val="00B73D56"/>
    <w:rsid w:val="00B8740F"/>
    <w:rsid w:val="00B92276"/>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95F2A"/>
    <w:rsid w:val="00DA085E"/>
    <w:rsid w:val="00DA1329"/>
    <w:rsid w:val="00DB2F5A"/>
    <w:rsid w:val="00DC0D2D"/>
    <w:rsid w:val="00DC23EF"/>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778</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Ροβήρου Μανθούλη</dc:title>
  <dc:subject/>
  <dc:creator>Αικατερίνη Παντελίδη</dc:creator>
  <cp:keywords/>
  <dc:description/>
  <cp:lastModifiedBy>Γεωργία Μπούμη</cp:lastModifiedBy>
  <cp:revision>2</cp:revision>
  <dcterms:created xsi:type="dcterms:W3CDTF">2022-04-21T15:36:00Z</dcterms:created>
  <dcterms:modified xsi:type="dcterms:W3CDTF">2022-04-21T15:36:00Z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